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B6B" w:rsidRDefault="00423B6B" w:rsidP="00423B6B">
      <w:pPr>
        <w:spacing w:after="0"/>
        <w:rPr>
          <w:rFonts w:ascii="Calibri" w:hAnsi="Calibri"/>
          <w:b/>
          <w:sz w:val="48"/>
          <w:szCs w:val="48"/>
        </w:rPr>
      </w:pPr>
      <w:r>
        <w:rPr>
          <w:rFonts w:ascii="Calibri" w:hAnsi="Calibri"/>
          <w:b/>
          <w:noProof/>
          <w:sz w:val="48"/>
          <w:szCs w:val="48"/>
          <w:lang w:eastAsia="en-GB"/>
        </w:rPr>
        <w:drawing>
          <wp:anchor distT="0" distB="0" distL="114300" distR="114300" simplePos="0" relativeHeight="251659264" behindDoc="1" locked="0" layoutInCell="1" allowOverlap="1" wp14:anchorId="0C22F5CD" wp14:editId="343C66CE">
            <wp:simplePos x="0" y="0"/>
            <wp:positionH relativeFrom="column">
              <wp:posOffset>4765040</wp:posOffset>
            </wp:positionH>
            <wp:positionV relativeFrom="paragraph">
              <wp:posOffset>-281940</wp:posOffset>
            </wp:positionV>
            <wp:extent cx="1744345" cy="977900"/>
            <wp:effectExtent l="0" t="0" r="8255" b="0"/>
            <wp:wrapTight wrapText="bothSides">
              <wp:wrapPolygon edited="0">
                <wp:start x="0" y="0"/>
                <wp:lineTo x="0" y="21039"/>
                <wp:lineTo x="21466" y="21039"/>
                <wp:lineTo x="21466" y="0"/>
                <wp:lineTo x="0" y="0"/>
              </wp:wrapPolygon>
            </wp:wrapTight>
            <wp:docPr id="3" name="Picture 3" descr="Description: Description: eag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eagle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434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76F4">
        <w:rPr>
          <w:rFonts w:ascii="Calibri" w:hAnsi="Calibri"/>
          <w:b/>
          <w:sz w:val="48"/>
          <w:szCs w:val="48"/>
        </w:rPr>
        <w:t xml:space="preserve">Aquila </w:t>
      </w:r>
      <w:r>
        <w:rPr>
          <w:rFonts w:ascii="Calibri" w:hAnsi="Calibri"/>
          <w:b/>
          <w:sz w:val="48"/>
          <w:szCs w:val="48"/>
        </w:rPr>
        <w:t>Club Constitution</w:t>
      </w:r>
    </w:p>
    <w:p w:rsidR="00423B6B" w:rsidRPr="00423B6B" w:rsidRDefault="00423B6B" w:rsidP="00423B6B">
      <w:pPr>
        <w:pStyle w:val="BWBstyle"/>
        <w:numPr>
          <w:ilvl w:val="0"/>
          <w:numId w:val="0"/>
        </w:numPr>
        <w:spacing w:after="0"/>
        <w:jc w:val="both"/>
        <w:rPr>
          <w:rFonts w:ascii="Calibri" w:hAnsi="Calibri"/>
          <w:sz w:val="22"/>
        </w:rPr>
      </w:pPr>
      <w:r>
        <w:rPr>
          <w:rFonts w:ascii="Calibri" w:hAnsi="Calibri"/>
          <w:b/>
          <w:sz w:val="22"/>
        </w:rPr>
        <w:t>Last Updated:</w:t>
      </w:r>
      <w:r>
        <w:rPr>
          <w:rFonts w:ascii="Calibri" w:hAnsi="Calibri"/>
          <w:b/>
          <w:sz w:val="22"/>
        </w:rPr>
        <w:t xml:space="preserve"> </w:t>
      </w:r>
      <w:r>
        <w:rPr>
          <w:rFonts w:ascii="Calibri" w:hAnsi="Calibri"/>
          <w:sz w:val="22"/>
        </w:rPr>
        <w:t>Nov 2012</w:t>
      </w:r>
      <w:bookmarkStart w:id="0" w:name="_GoBack"/>
      <w:bookmarkEnd w:id="0"/>
    </w:p>
    <w:p w:rsidR="00423B6B" w:rsidRDefault="00423B6B" w:rsidP="00423B6B">
      <w:pPr>
        <w:pStyle w:val="BWBstyle"/>
        <w:numPr>
          <w:ilvl w:val="0"/>
          <w:numId w:val="0"/>
        </w:numPr>
        <w:spacing w:after="0"/>
        <w:jc w:val="both"/>
        <w:rPr>
          <w:rFonts w:ascii="Calibri" w:hAnsi="Calibri"/>
          <w:b/>
          <w:sz w:val="22"/>
        </w:rPr>
      </w:pPr>
    </w:p>
    <w:p w:rsidR="00423B6B" w:rsidRPr="00872BDB" w:rsidRDefault="00423B6B" w:rsidP="00423B6B">
      <w:pPr>
        <w:pStyle w:val="BWBstyle"/>
        <w:numPr>
          <w:ilvl w:val="0"/>
          <w:numId w:val="0"/>
        </w:numPr>
        <w:spacing w:after="0"/>
        <w:jc w:val="both"/>
        <w:rPr>
          <w:rFonts w:ascii="Calibri" w:hAnsi="Calibri"/>
          <w:b/>
          <w:sz w:val="22"/>
          <w:u w:val="single"/>
        </w:rPr>
      </w:pPr>
      <w:r w:rsidRPr="00872BDB">
        <w:rPr>
          <w:rFonts w:ascii="Calibri" w:hAnsi="Calibri"/>
          <w:b/>
          <w:sz w:val="22"/>
        </w:rPr>
        <w:t>Name</w:t>
      </w:r>
    </w:p>
    <w:p w:rsidR="00423B6B" w:rsidRDefault="00423B6B" w:rsidP="00423B6B">
      <w:pPr>
        <w:pStyle w:val="BWBstyle"/>
        <w:numPr>
          <w:ilvl w:val="0"/>
          <w:numId w:val="0"/>
        </w:numPr>
        <w:spacing w:after="0"/>
        <w:jc w:val="both"/>
        <w:rPr>
          <w:rFonts w:ascii="Calibri" w:hAnsi="Calibri"/>
          <w:sz w:val="22"/>
        </w:rPr>
      </w:pPr>
      <w:r w:rsidRPr="00872BDB">
        <w:rPr>
          <w:rFonts w:ascii="Calibri" w:hAnsi="Calibri"/>
          <w:sz w:val="22"/>
        </w:rPr>
        <w:t>The name of the club is Aquila Trampoline and DMT</w:t>
      </w:r>
      <w:r>
        <w:rPr>
          <w:rFonts w:ascii="Calibri" w:hAnsi="Calibri"/>
          <w:sz w:val="22"/>
        </w:rPr>
        <w:t xml:space="preserve"> </w:t>
      </w:r>
      <w:r w:rsidRPr="001B34F7">
        <w:rPr>
          <w:rFonts w:ascii="Calibri" w:hAnsi="Calibri"/>
          <w:sz w:val="22"/>
        </w:rPr>
        <w:t>Club</w:t>
      </w:r>
    </w:p>
    <w:p w:rsidR="00423B6B" w:rsidRPr="00872BDB" w:rsidRDefault="00423B6B" w:rsidP="00423B6B">
      <w:pPr>
        <w:pStyle w:val="BWBstyle"/>
        <w:numPr>
          <w:ilvl w:val="0"/>
          <w:numId w:val="0"/>
        </w:numPr>
        <w:spacing w:after="0"/>
        <w:jc w:val="both"/>
        <w:rPr>
          <w:rFonts w:ascii="Calibri" w:hAnsi="Calibri"/>
          <w:sz w:val="22"/>
        </w:rPr>
      </w:pPr>
    </w:p>
    <w:p w:rsidR="00423B6B" w:rsidRPr="00872BDB" w:rsidRDefault="00423B6B" w:rsidP="00423B6B">
      <w:pPr>
        <w:pStyle w:val="BWBstyle"/>
        <w:numPr>
          <w:ilvl w:val="0"/>
          <w:numId w:val="0"/>
        </w:numPr>
        <w:spacing w:after="0"/>
        <w:jc w:val="both"/>
        <w:rPr>
          <w:rFonts w:ascii="Calibri" w:hAnsi="Calibri"/>
          <w:b/>
          <w:sz w:val="22"/>
        </w:rPr>
      </w:pPr>
      <w:r w:rsidRPr="00872BDB">
        <w:rPr>
          <w:rFonts w:ascii="Calibri" w:hAnsi="Calibri"/>
          <w:b/>
          <w:sz w:val="22"/>
        </w:rPr>
        <w:t>Aims of the Club</w:t>
      </w:r>
    </w:p>
    <w:p w:rsidR="00423B6B" w:rsidRDefault="00423B6B" w:rsidP="00423B6B">
      <w:pPr>
        <w:pStyle w:val="BWBstyle"/>
        <w:numPr>
          <w:ilvl w:val="0"/>
          <w:numId w:val="0"/>
        </w:numPr>
        <w:spacing w:after="0"/>
        <w:jc w:val="both"/>
        <w:rPr>
          <w:rFonts w:ascii="Calibri" w:hAnsi="Calibri"/>
          <w:sz w:val="22"/>
        </w:rPr>
      </w:pPr>
      <w:r w:rsidRPr="00872BDB">
        <w:rPr>
          <w:rFonts w:ascii="Calibri" w:hAnsi="Calibri"/>
          <w:sz w:val="22"/>
        </w:rPr>
        <w:t>Aquila TC is a registered club of British Gymnastics. The safety and wellbeing off all our gymnasts is our number one priority. As a club we have adopted and implemented the BG Child Protection and BG Equality policies. We have a dedicated welfare officer who is fully trained and available to all gymnasts</w:t>
      </w:r>
      <w:r w:rsidRPr="001B34F7">
        <w:rPr>
          <w:rFonts w:ascii="Calibri" w:hAnsi="Calibri"/>
          <w:sz w:val="22"/>
        </w:rPr>
        <w:t>. All our coaches are suitably qualified to the level required to support classes assigned, and all CRB checked.</w:t>
      </w:r>
    </w:p>
    <w:p w:rsidR="00423B6B" w:rsidRPr="00872BDB" w:rsidRDefault="00423B6B" w:rsidP="00423B6B">
      <w:pPr>
        <w:pStyle w:val="BWBstyle"/>
        <w:numPr>
          <w:ilvl w:val="0"/>
          <w:numId w:val="0"/>
        </w:numPr>
        <w:spacing w:after="0"/>
        <w:jc w:val="both"/>
        <w:rPr>
          <w:rFonts w:ascii="Calibri" w:hAnsi="Calibri"/>
          <w:sz w:val="22"/>
        </w:rPr>
      </w:pPr>
    </w:p>
    <w:p w:rsidR="00423B6B" w:rsidRPr="00872BDB" w:rsidRDefault="00423B6B" w:rsidP="00423B6B">
      <w:pPr>
        <w:pStyle w:val="BWBstyle"/>
        <w:numPr>
          <w:ilvl w:val="0"/>
          <w:numId w:val="0"/>
        </w:numPr>
        <w:spacing w:after="0"/>
        <w:jc w:val="both"/>
        <w:rPr>
          <w:rFonts w:ascii="Calibri" w:hAnsi="Calibri"/>
          <w:sz w:val="22"/>
        </w:rPr>
      </w:pPr>
      <w:r w:rsidRPr="00872BDB">
        <w:rPr>
          <w:rFonts w:ascii="Calibri" w:hAnsi="Calibri"/>
          <w:sz w:val="22"/>
        </w:rPr>
        <w:t>We aim to:</w:t>
      </w:r>
    </w:p>
    <w:p w:rsidR="00423B6B" w:rsidRPr="00872BDB" w:rsidRDefault="00423B6B" w:rsidP="00423B6B">
      <w:pPr>
        <w:pStyle w:val="BWBstyle"/>
        <w:numPr>
          <w:ilvl w:val="0"/>
          <w:numId w:val="2"/>
        </w:numPr>
        <w:spacing w:after="0"/>
        <w:jc w:val="both"/>
        <w:rPr>
          <w:rFonts w:ascii="Calibri" w:hAnsi="Calibri"/>
          <w:sz w:val="22"/>
        </w:rPr>
      </w:pPr>
      <w:r w:rsidRPr="00872BDB">
        <w:rPr>
          <w:rFonts w:ascii="Calibri" w:hAnsi="Calibri"/>
          <w:sz w:val="22"/>
        </w:rPr>
        <w:t>Provide a safe environment for all our members</w:t>
      </w:r>
    </w:p>
    <w:p w:rsidR="00423B6B" w:rsidRPr="00872BDB" w:rsidRDefault="00423B6B" w:rsidP="00423B6B">
      <w:pPr>
        <w:pStyle w:val="BWBstyle"/>
        <w:numPr>
          <w:ilvl w:val="0"/>
          <w:numId w:val="2"/>
        </w:numPr>
        <w:spacing w:after="0"/>
        <w:jc w:val="both"/>
        <w:rPr>
          <w:rFonts w:ascii="Calibri" w:hAnsi="Calibri"/>
          <w:sz w:val="22"/>
        </w:rPr>
      </w:pPr>
      <w:r w:rsidRPr="00872BDB">
        <w:rPr>
          <w:rFonts w:ascii="Calibri" w:hAnsi="Calibri"/>
          <w:sz w:val="22"/>
        </w:rPr>
        <w:t xml:space="preserve">Provide an environment for both competitive and recreational members to enjoy and succeed in Trampolining and Double Mini Trampoline. </w:t>
      </w:r>
    </w:p>
    <w:p w:rsidR="00423B6B" w:rsidRPr="00872BDB" w:rsidRDefault="00423B6B" w:rsidP="00423B6B">
      <w:pPr>
        <w:pStyle w:val="BWBstyle"/>
        <w:numPr>
          <w:ilvl w:val="0"/>
          <w:numId w:val="2"/>
        </w:numPr>
        <w:spacing w:after="0"/>
        <w:jc w:val="both"/>
        <w:rPr>
          <w:rFonts w:ascii="Calibri" w:hAnsi="Calibri"/>
          <w:sz w:val="22"/>
        </w:rPr>
      </w:pPr>
      <w:r w:rsidRPr="00872BDB">
        <w:rPr>
          <w:rFonts w:ascii="Calibri" w:hAnsi="Calibri"/>
          <w:sz w:val="22"/>
        </w:rPr>
        <w:t>Support members (coaches, parents and gymnasts) in developing skills related to the discipline of trampolining</w:t>
      </w:r>
    </w:p>
    <w:p w:rsidR="00423B6B" w:rsidRPr="00872BDB" w:rsidRDefault="00423B6B" w:rsidP="00423B6B">
      <w:pPr>
        <w:pStyle w:val="BWBstyle"/>
        <w:numPr>
          <w:ilvl w:val="0"/>
          <w:numId w:val="2"/>
        </w:numPr>
        <w:spacing w:after="0"/>
        <w:jc w:val="both"/>
        <w:rPr>
          <w:rFonts w:ascii="Calibri" w:hAnsi="Calibri"/>
          <w:sz w:val="22"/>
        </w:rPr>
      </w:pPr>
      <w:r w:rsidRPr="00872BDB">
        <w:rPr>
          <w:rFonts w:ascii="Calibri" w:hAnsi="Calibri"/>
          <w:sz w:val="22"/>
        </w:rPr>
        <w:t>Maintain a consistent, open and fair coaching environment where each gymnast is treated impartially regardless of their background or ability</w:t>
      </w:r>
    </w:p>
    <w:p w:rsidR="00423B6B" w:rsidRPr="00872BDB" w:rsidRDefault="00423B6B" w:rsidP="00423B6B">
      <w:pPr>
        <w:pStyle w:val="BWBstyle"/>
        <w:numPr>
          <w:ilvl w:val="0"/>
          <w:numId w:val="0"/>
        </w:numPr>
        <w:spacing w:after="0"/>
        <w:ind w:left="714"/>
        <w:jc w:val="both"/>
        <w:rPr>
          <w:rFonts w:ascii="Calibri" w:hAnsi="Calibri"/>
          <w:sz w:val="22"/>
        </w:rPr>
      </w:pPr>
    </w:p>
    <w:p w:rsidR="00423B6B" w:rsidRPr="00872BDB" w:rsidRDefault="00423B6B" w:rsidP="00423B6B">
      <w:pPr>
        <w:pStyle w:val="BWBstyle"/>
        <w:numPr>
          <w:ilvl w:val="0"/>
          <w:numId w:val="0"/>
        </w:numPr>
        <w:spacing w:after="0"/>
        <w:ind w:left="27359" w:hanging="27359"/>
        <w:jc w:val="both"/>
        <w:rPr>
          <w:rFonts w:ascii="Calibri" w:hAnsi="Calibri"/>
          <w:b/>
          <w:sz w:val="22"/>
        </w:rPr>
      </w:pPr>
      <w:r w:rsidRPr="00872BDB">
        <w:rPr>
          <w:rFonts w:ascii="Calibri" w:hAnsi="Calibri"/>
          <w:b/>
          <w:sz w:val="22"/>
        </w:rPr>
        <w:t>Coaching Standards</w:t>
      </w:r>
    </w:p>
    <w:p w:rsidR="00423B6B" w:rsidRPr="00872BDB" w:rsidRDefault="00423B6B" w:rsidP="00423B6B">
      <w:pPr>
        <w:pStyle w:val="BWBstyle"/>
        <w:numPr>
          <w:ilvl w:val="0"/>
          <w:numId w:val="2"/>
        </w:numPr>
        <w:spacing w:after="0"/>
        <w:jc w:val="both"/>
        <w:rPr>
          <w:rFonts w:ascii="Calibri" w:hAnsi="Calibri"/>
          <w:sz w:val="22"/>
        </w:rPr>
      </w:pPr>
      <w:r w:rsidRPr="00872BDB">
        <w:rPr>
          <w:rFonts w:ascii="Calibri" w:hAnsi="Calibri" w:cs="Arial"/>
          <w:sz w:val="22"/>
          <w:szCs w:val="22"/>
        </w:rPr>
        <w:t xml:space="preserve">All </w:t>
      </w:r>
      <w:r w:rsidRPr="00872BDB">
        <w:rPr>
          <w:rFonts w:ascii="Calibri" w:hAnsi="Calibri"/>
          <w:sz w:val="22"/>
        </w:rPr>
        <w:t>our coaches are CRB checked, fully qualified</w:t>
      </w:r>
      <w:r>
        <w:rPr>
          <w:rFonts w:ascii="Calibri" w:hAnsi="Calibri"/>
          <w:sz w:val="22"/>
        </w:rPr>
        <w:t xml:space="preserve"> </w:t>
      </w:r>
      <w:r w:rsidRPr="001B34F7">
        <w:rPr>
          <w:rFonts w:ascii="Calibri" w:hAnsi="Calibri"/>
          <w:sz w:val="22"/>
        </w:rPr>
        <w:t>and full members</w:t>
      </w:r>
      <w:r w:rsidRPr="00872BDB">
        <w:rPr>
          <w:rFonts w:ascii="Calibri" w:hAnsi="Calibri"/>
          <w:sz w:val="22"/>
        </w:rPr>
        <w:t xml:space="preserve"> with British Gymnastics </w:t>
      </w:r>
    </w:p>
    <w:p w:rsidR="00423B6B" w:rsidRPr="00872BDB" w:rsidRDefault="00423B6B" w:rsidP="00423B6B">
      <w:pPr>
        <w:pStyle w:val="BWBstyle"/>
        <w:numPr>
          <w:ilvl w:val="0"/>
          <w:numId w:val="2"/>
        </w:numPr>
        <w:spacing w:after="0"/>
        <w:jc w:val="both"/>
        <w:rPr>
          <w:rFonts w:ascii="Calibri" w:hAnsi="Calibri"/>
          <w:sz w:val="22"/>
        </w:rPr>
      </w:pPr>
      <w:r w:rsidRPr="00872BDB">
        <w:rPr>
          <w:rFonts w:ascii="Calibri" w:hAnsi="Calibri"/>
          <w:sz w:val="22"/>
        </w:rPr>
        <w:t>All our coaches operate within the guidelines and code of conduct laid down by British Gymnastics.</w:t>
      </w:r>
    </w:p>
    <w:p w:rsidR="00423B6B" w:rsidRPr="00872BDB" w:rsidRDefault="00423B6B" w:rsidP="00423B6B">
      <w:pPr>
        <w:pStyle w:val="BWBstyle"/>
        <w:numPr>
          <w:ilvl w:val="0"/>
          <w:numId w:val="2"/>
        </w:numPr>
        <w:spacing w:after="0"/>
        <w:jc w:val="both"/>
        <w:rPr>
          <w:rFonts w:ascii="Calibri" w:hAnsi="Calibri"/>
          <w:sz w:val="22"/>
        </w:rPr>
      </w:pPr>
      <w:r w:rsidRPr="00872BDB">
        <w:rPr>
          <w:rFonts w:ascii="Calibri" w:hAnsi="Calibri"/>
          <w:sz w:val="22"/>
        </w:rPr>
        <w:t>As part of effective and safe coaching, supporting and handling (physical contact) is used across all ages and abilities. Whilst every effort is made to uphold these guidelines, coaches can use appropriate discretion to ensure the safety of the gymnasts.</w:t>
      </w:r>
    </w:p>
    <w:p w:rsidR="00423B6B" w:rsidRPr="00872BDB" w:rsidRDefault="00423B6B" w:rsidP="00423B6B">
      <w:pPr>
        <w:pStyle w:val="BWBstyle"/>
        <w:numPr>
          <w:ilvl w:val="0"/>
          <w:numId w:val="2"/>
        </w:numPr>
        <w:spacing w:after="0"/>
        <w:jc w:val="both"/>
        <w:rPr>
          <w:rFonts w:ascii="Calibri" w:hAnsi="Calibri"/>
          <w:sz w:val="22"/>
        </w:rPr>
      </w:pPr>
      <w:r w:rsidRPr="00872BDB">
        <w:rPr>
          <w:rFonts w:ascii="Calibri" w:hAnsi="Calibri"/>
          <w:sz w:val="22"/>
        </w:rPr>
        <w:t>Every effort is made to ensure we have at least one qualified first-aider within a class.</w:t>
      </w:r>
    </w:p>
    <w:p w:rsidR="00423B6B" w:rsidRDefault="00423B6B" w:rsidP="00423B6B">
      <w:pPr>
        <w:pStyle w:val="BWBstyle"/>
        <w:numPr>
          <w:ilvl w:val="0"/>
          <w:numId w:val="0"/>
        </w:numPr>
        <w:spacing w:after="0"/>
        <w:jc w:val="both"/>
        <w:rPr>
          <w:rFonts w:ascii="Calibri" w:hAnsi="Calibri"/>
          <w:b/>
          <w:sz w:val="22"/>
        </w:rPr>
      </w:pPr>
    </w:p>
    <w:p w:rsidR="00423B6B" w:rsidRPr="00872BDB" w:rsidRDefault="00423B6B" w:rsidP="00423B6B">
      <w:pPr>
        <w:pStyle w:val="BWBstyle"/>
        <w:numPr>
          <w:ilvl w:val="0"/>
          <w:numId w:val="0"/>
        </w:numPr>
        <w:spacing w:after="0"/>
        <w:jc w:val="both"/>
        <w:rPr>
          <w:rFonts w:ascii="Calibri" w:hAnsi="Calibri"/>
          <w:b/>
          <w:sz w:val="22"/>
        </w:rPr>
      </w:pPr>
      <w:r w:rsidRPr="00872BDB">
        <w:rPr>
          <w:rFonts w:ascii="Calibri" w:hAnsi="Calibri"/>
          <w:b/>
          <w:sz w:val="22"/>
        </w:rPr>
        <w:t>Club Membership</w:t>
      </w:r>
    </w:p>
    <w:p w:rsidR="00423B6B" w:rsidRPr="001B34F7" w:rsidRDefault="00423B6B" w:rsidP="00423B6B">
      <w:pPr>
        <w:pStyle w:val="BWBstyle"/>
        <w:numPr>
          <w:ilvl w:val="0"/>
          <w:numId w:val="2"/>
        </w:numPr>
        <w:spacing w:after="0"/>
        <w:jc w:val="both"/>
        <w:rPr>
          <w:rFonts w:ascii="Calibri" w:hAnsi="Calibri"/>
          <w:sz w:val="22"/>
        </w:rPr>
      </w:pPr>
      <w:r w:rsidRPr="001B34F7">
        <w:rPr>
          <w:rFonts w:ascii="Calibri" w:hAnsi="Calibri"/>
          <w:sz w:val="22"/>
        </w:rPr>
        <w:t>Members can apply to join from 5 years and above</w:t>
      </w:r>
    </w:p>
    <w:p w:rsidR="00423B6B" w:rsidRPr="001B34F7" w:rsidRDefault="00423B6B" w:rsidP="00423B6B">
      <w:pPr>
        <w:pStyle w:val="BWBstyle"/>
        <w:numPr>
          <w:ilvl w:val="0"/>
          <w:numId w:val="2"/>
        </w:numPr>
        <w:spacing w:after="0"/>
        <w:jc w:val="both"/>
        <w:rPr>
          <w:rFonts w:ascii="Calibri" w:hAnsi="Calibri"/>
          <w:sz w:val="22"/>
        </w:rPr>
      </w:pPr>
      <w:r w:rsidRPr="001B34F7">
        <w:rPr>
          <w:rFonts w:ascii="Calibri" w:hAnsi="Calibri"/>
          <w:sz w:val="22"/>
        </w:rPr>
        <w:t>Aquila supports an open and non-discriminate joining policy. However, in line with safety and the training received by coaches, we must consider the safety of the gymnast and those around as priority. As such, Aquila use the following joining criteria:</w:t>
      </w:r>
    </w:p>
    <w:p w:rsidR="00423B6B" w:rsidRPr="001B34F7" w:rsidRDefault="00423B6B" w:rsidP="00423B6B">
      <w:pPr>
        <w:pStyle w:val="BWBstyle"/>
        <w:numPr>
          <w:ilvl w:val="1"/>
          <w:numId w:val="2"/>
        </w:numPr>
        <w:spacing w:after="0"/>
        <w:jc w:val="both"/>
        <w:rPr>
          <w:rFonts w:ascii="Calibri" w:hAnsi="Calibri"/>
          <w:sz w:val="22"/>
        </w:rPr>
      </w:pPr>
      <w:r w:rsidRPr="001B34F7">
        <w:rPr>
          <w:rFonts w:ascii="Calibri" w:hAnsi="Calibri"/>
          <w:sz w:val="22"/>
        </w:rPr>
        <w:t>Be able to participate unaided, and without support from parent/guardian/care worker</w:t>
      </w:r>
    </w:p>
    <w:p w:rsidR="00423B6B" w:rsidRPr="001B34F7" w:rsidRDefault="00423B6B" w:rsidP="00423B6B">
      <w:pPr>
        <w:pStyle w:val="BWBstyle"/>
        <w:numPr>
          <w:ilvl w:val="1"/>
          <w:numId w:val="2"/>
        </w:numPr>
        <w:spacing w:after="0"/>
        <w:jc w:val="both"/>
        <w:rPr>
          <w:rFonts w:ascii="Calibri" w:hAnsi="Calibri"/>
          <w:sz w:val="22"/>
        </w:rPr>
      </w:pPr>
      <w:r w:rsidRPr="001B34F7">
        <w:rPr>
          <w:rFonts w:ascii="Calibri" w:hAnsi="Calibri"/>
          <w:sz w:val="22"/>
        </w:rPr>
        <w:t xml:space="preserve"> Requires no additional training time considerations</w:t>
      </w:r>
    </w:p>
    <w:p w:rsidR="00423B6B" w:rsidRPr="001B34F7" w:rsidRDefault="00423B6B" w:rsidP="00423B6B">
      <w:pPr>
        <w:pStyle w:val="BWBstyle"/>
        <w:numPr>
          <w:ilvl w:val="1"/>
          <w:numId w:val="2"/>
        </w:numPr>
        <w:spacing w:after="0"/>
        <w:jc w:val="both"/>
        <w:rPr>
          <w:rFonts w:ascii="Calibri" w:hAnsi="Calibri"/>
          <w:sz w:val="22"/>
        </w:rPr>
      </w:pPr>
      <w:r w:rsidRPr="001B34F7">
        <w:rPr>
          <w:rFonts w:ascii="Calibri" w:hAnsi="Calibri"/>
          <w:sz w:val="22"/>
        </w:rPr>
        <w:t>Can communicate effectively with the coach at all times (relative to age)</w:t>
      </w:r>
    </w:p>
    <w:p w:rsidR="00423B6B" w:rsidRPr="001B34F7" w:rsidRDefault="00423B6B" w:rsidP="00423B6B">
      <w:pPr>
        <w:pStyle w:val="BWBstyle"/>
        <w:numPr>
          <w:ilvl w:val="1"/>
          <w:numId w:val="2"/>
        </w:numPr>
        <w:spacing w:after="0"/>
        <w:jc w:val="both"/>
        <w:rPr>
          <w:rFonts w:ascii="Calibri" w:hAnsi="Calibri"/>
          <w:sz w:val="22"/>
        </w:rPr>
      </w:pPr>
      <w:r w:rsidRPr="001B34F7">
        <w:rPr>
          <w:rFonts w:ascii="Calibri" w:hAnsi="Calibri"/>
          <w:sz w:val="22"/>
        </w:rPr>
        <w:t>Able to behave in a manner consistent with their age at all times</w:t>
      </w:r>
    </w:p>
    <w:p w:rsidR="00423B6B" w:rsidRPr="001B34F7" w:rsidRDefault="00423B6B" w:rsidP="00423B6B">
      <w:pPr>
        <w:pStyle w:val="BWBstyle"/>
        <w:numPr>
          <w:ilvl w:val="1"/>
          <w:numId w:val="2"/>
        </w:numPr>
        <w:spacing w:after="0"/>
        <w:jc w:val="both"/>
        <w:rPr>
          <w:rFonts w:ascii="Calibri" w:hAnsi="Calibri"/>
          <w:sz w:val="22"/>
        </w:rPr>
      </w:pPr>
      <w:r w:rsidRPr="001B34F7">
        <w:rPr>
          <w:rFonts w:ascii="Calibri" w:hAnsi="Calibri"/>
          <w:sz w:val="22"/>
        </w:rPr>
        <w:t>No additional dependence on the coach outside of basic first aid</w:t>
      </w:r>
    </w:p>
    <w:p w:rsidR="00423B6B" w:rsidRPr="001B34F7" w:rsidRDefault="00423B6B" w:rsidP="00423B6B">
      <w:pPr>
        <w:pStyle w:val="BWBstyle"/>
        <w:numPr>
          <w:ilvl w:val="1"/>
          <w:numId w:val="2"/>
        </w:numPr>
        <w:spacing w:after="0"/>
        <w:jc w:val="both"/>
        <w:rPr>
          <w:rFonts w:ascii="Calibri" w:hAnsi="Calibri"/>
          <w:sz w:val="22"/>
        </w:rPr>
      </w:pPr>
      <w:r w:rsidRPr="001B34F7">
        <w:rPr>
          <w:rFonts w:ascii="Calibri" w:hAnsi="Calibri"/>
          <w:sz w:val="22"/>
        </w:rPr>
        <w:t>No requirement for the coach to undertake any supportive training</w:t>
      </w:r>
    </w:p>
    <w:p w:rsidR="00423B6B" w:rsidRPr="00872BDB" w:rsidRDefault="00423B6B" w:rsidP="00423B6B">
      <w:pPr>
        <w:pStyle w:val="BWBstyle"/>
        <w:numPr>
          <w:ilvl w:val="0"/>
          <w:numId w:val="2"/>
        </w:numPr>
        <w:spacing w:after="0"/>
        <w:jc w:val="both"/>
        <w:rPr>
          <w:rFonts w:ascii="Calibri" w:hAnsi="Calibri"/>
          <w:sz w:val="22"/>
        </w:rPr>
      </w:pPr>
      <w:r w:rsidRPr="00872BDB">
        <w:rPr>
          <w:rFonts w:ascii="Calibri" w:hAnsi="Calibri"/>
          <w:sz w:val="22"/>
        </w:rPr>
        <w:t>The head coach will decide in consultation with the parents which class is best for each gymnast based on their individual ability.</w:t>
      </w:r>
    </w:p>
    <w:p w:rsidR="00423B6B" w:rsidRPr="00872BDB" w:rsidRDefault="00423B6B" w:rsidP="00423B6B">
      <w:pPr>
        <w:pStyle w:val="BWBstyle"/>
        <w:numPr>
          <w:ilvl w:val="0"/>
          <w:numId w:val="2"/>
        </w:numPr>
        <w:spacing w:after="0"/>
        <w:jc w:val="both"/>
        <w:rPr>
          <w:rFonts w:ascii="Calibri" w:hAnsi="Calibri"/>
          <w:sz w:val="22"/>
        </w:rPr>
      </w:pPr>
      <w:r w:rsidRPr="00872BDB">
        <w:rPr>
          <w:rFonts w:ascii="Calibri" w:hAnsi="Calibri"/>
          <w:sz w:val="22"/>
        </w:rPr>
        <w:t>All members will abide by the club rules. Aquila TC reserves the right to expel any member who does not abide by the club code of conduct.</w:t>
      </w:r>
    </w:p>
    <w:p w:rsidR="00423B6B" w:rsidRDefault="00423B6B" w:rsidP="00423B6B">
      <w:pPr>
        <w:pStyle w:val="BWBstyle"/>
        <w:numPr>
          <w:ilvl w:val="0"/>
          <w:numId w:val="0"/>
        </w:numPr>
        <w:spacing w:after="0"/>
        <w:jc w:val="both"/>
        <w:rPr>
          <w:rFonts w:ascii="Calibri" w:hAnsi="Calibri"/>
          <w:b/>
          <w:sz w:val="22"/>
        </w:rPr>
      </w:pPr>
    </w:p>
    <w:p w:rsidR="00423B6B" w:rsidRPr="00872BDB" w:rsidRDefault="00423B6B" w:rsidP="00423B6B">
      <w:pPr>
        <w:pStyle w:val="BWBstyle"/>
        <w:numPr>
          <w:ilvl w:val="0"/>
          <w:numId w:val="0"/>
        </w:numPr>
        <w:spacing w:after="0"/>
        <w:jc w:val="both"/>
        <w:rPr>
          <w:rFonts w:ascii="Calibri" w:hAnsi="Calibri"/>
          <w:b/>
          <w:sz w:val="22"/>
        </w:rPr>
      </w:pPr>
      <w:r w:rsidRPr="00872BDB">
        <w:rPr>
          <w:rFonts w:ascii="Calibri" w:hAnsi="Calibri"/>
          <w:b/>
          <w:sz w:val="22"/>
        </w:rPr>
        <w:t>Membership Fees</w:t>
      </w:r>
    </w:p>
    <w:p w:rsidR="00423B6B" w:rsidRPr="00872BDB" w:rsidRDefault="00423B6B" w:rsidP="00423B6B">
      <w:pPr>
        <w:pStyle w:val="BWBstyle"/>
        <w:numPr>
          <w:ilvl w:val="0"/>
          <w:numId w:val="3"/>
        </w:numPr>
        <w:spacing w:after="0"/>
        <w:jc w:val="both"/>
        <w:rPr>
          <w:rFonts w:ascii="Calibri" w:hAnsi="Calibri"/>
          <w:sz w:val="22"/>
        </w:rPr>
      </w:pPr>
      <w:r w:rsidRPr="00872BDB">
        <w:rPr>
          <w:rFonts w:ascii="Calibri" w:hAnsi="Calibri"/>
          <w:sz w:val="22"/>
        </w:rPr>
        <w:lastRenderedPageBreak/>
        <w:t>All fees are charged in advance on a termly basis. (The terms are based on the Swindon Schools Term calendar)</w:t>
      </w:r>
    </w:p>
    <w:p w:rsidR="00423B6B" w:rsidRPr="001B34F7" w:rsidRDefault="00423B6B" w:rsidP="00423B6B">
      <w:pPr>
        <w:pStyle w:val="BWBstyle"/>
        <w:numPr>
          <w:ilvl w:val="0"/>
          <w:numId w:val="3"/>
        </w:numPr>
        <w:spacing w:after="0"/>
        <w:jc w:val="both"/>
        <w:rPr>
          <w:rFonts w:ascii="Calibri" w:hAnsi="Calibri"/>
          <w:sz w:val="22"/>
        </w:rPr>
      </w:pPr>
      <w:r w:rsidRPr="00872BDB">
        <w:rPr>
          <w:rFonts w:ascii="Calibri" w:hAnsi="Calibri"/>
          <w:sz w:val="22"/>
        </w:rPr>
        <w:t>The hourly fee is based on the number of hour</w:t>
      </w:r>
      <w:r>
        <w:rPr>
          <w:rFonts w:ascii="Calibri" w:hAnsi="Calibri"/>
          <w:sz w:val="22"/>
        </w:rPr>
        <w:t xml:space="preserve">s the gymnast attends per week </w:t>
      </w:r>
      <w:r w:rsidRPr="001B34F7">
        <w:rPr>
          <w:rFonts w:ascii="Calibri" w:hAnsi="Calibri"/>
          <w:sz w:val="22"/>
        </w:rPr>
        <w:t>(3 tier band).</w:t>
      </w:r>
    </w:p>
    <w:p w:rsidR="00423B6B" w:rsidRPr="001B34F7" w:rsidRDefault="00423B6B" w:rsidP="00423B6B">
      <w:pPr>
        <w:pStyle w:val="BWBstyle"/>
        <w:numPr>
          <w:ilvl w:val="0"/>
          <w:numId w:val="3"/>
        </w:numPr>
        <w:spacing w:after="0"/>
        <w:jc w:val="both"/>
        <w:rPr>
          <w:rFonts w:ascii="Calibri" w:hAnsi="Calibri"/>
          <w:sz w:val="22"/>
        </w:rPr>
      </w:pPr>
      <w:r w:rsidRPr="001B34F7">
        <w:rPr>
          <w:rFonts w:ascii="Calibri" w:hAnsi="Calibri"/>
          <w:sz w:val="22"/>
        </w:rPr>
        <w:t>No refund will be given for short t</w:t>
      </w:r>
      <w:r>
        <w:rPr>
          <w:rFonts w:ascii="Calibri" w:hAnsi="Calibri"/>
          <w:sz w:val="22"/>
        </w:rPr>
        <w:t>erm sickness or holiday. After 3</w:t>
      </w:r>
      <w:r w:rsidRPr="001B34F7">
        <w:rPr>
          <w:rFonts w:ascii="Calibri" w:hAnsi="Calibri"/>
          <w:sz w:val="22"/>
        </w:rPr>
        <w:t xml:space="preserve"> weeks of absence within a paid term fees</w:t>
      </w:r>
      <w:r>
        <w:rPr>
          <w:rFonts w:ascii="Calibri" w:hAnsi="Calibri"/>
          <w:sz w:val="22"/>
        </w:rPr>
        <w:t xml:space="preserve"> (from the point the club is notified of the absence)</w:t>
      </w:r>
      <w:r w:rsidRPr="001B34F7">
        <w:rPr>
          <w:rFonts w:ascii="Calibri" w:hAnsi="Calibri"/>
          <w:sz w:val="22"/>
        </w:rPr>
        <w:t xml:space="preserve"> Aquila agree to reduce fees to 50% in order to hold the place if required.</w:t>
      </w:r>
    </w:p>
    <w:p w:rsidR="00423B6B" w:rsidRPr="00872BDB" w:rsidRDefault="00423B6B" w:rsidP="00423B6B">
      <w:pPr>
        <w:pStyle w:val="BWBstyle"/>
        <w:numPr>
          <w:ilvl w:val="0"/>
          <w:numId w:val="3"/>
        </w:numPr>
        <w:spacing w:after="0"/>
        <w:jc w:val="both"/>
        <w:rPr>
          <w:rFonts w:ascii="Calibri" w:hAnsi="Calibri"/>
          <w:sz w:val="22"/>
        </w:rPr>
      </w:pPr>
      <w:r w:rsidRPr="00872BDB">
        <w:rPr>
          <w:rFonts w:ascii="Calibri" w:hAnsi="Calibri"/>
          <w:sz w:val="22"/>
        </w:rPr>
        <w:t>All term fees must be paid in full before the first week of each term.</w:t>
      </w:r>
    </w:p>
    <w:p w:rsidR="00423B6B" w:rsidRPr="00872BDB" w:rsidRDefault="00423B6B" w:rsidP="00423B6B">
      <w:pPr>
        <w:pStyle w:val="BWBstyle"/>
        <w:numPr>
          <w:ilvl w:val="0"/>
          <w:numId w:val="3"/>
        </w:numPr>
        <w:spacing w:after="0"/>
        <w:jc w:val="both"/>
        <w:rPr>
          <w:rFonts w:ascii="Calibri" w:hAnsi="Calibri"/>
          <w:sz w:val="22"/>
        </w:rPr>
      </w:pPr>
      <w:r w:rsidRPr="00872BDB">
        <w:rPr>
          <w:rFonts w:ascii="Calibri" w:hAnsi="Calibri"/>
          <w:sz w:val="22"/>
        </w:rPr>
        <w:t>Every gymnast is required to have the relevant BG membership. (Bronze for non-competing gymnasts and Silver for any competing gymnast)</w:t>
      </w:r>
    </w:p>
    <w:p w:rsidR="00423B6B" w:rsidRPr="00872BDB" w:rsidRDefault="00423B6B" w:rsidP="00423B6B">
      <w:pPr>
        <w:numPr>
          <w:ilvl w:val="0"/>
          <w:numId w:val="3"/>
        </w:numPr>
        <w:spacing w:after="0" w:line="240" w:lineRule="auto"/>
        <w:rPr>
          <w:rFonts w:ascii="Calibri" w:hAnsi="Calibri" w:cs="Arial"/>
        </w:rPr>
      </w:pPr>
      <w:r w:rsidRPr="00872BDB">
        <w:rPr>
          <w:rFonts w:ascii="Calibri" w:hAnsi="Calibri" w:cs="Arial"/>
        </w:rPr>
        <w:t>Gymnasts who have been with the club for more than 3 months prior to starting higher education can return to train on a ‘pay as you go’ basis whilst still in education, during the semester/term breaks. Note we can only accommodate where we have spaces.</w:t>
      </w:r>
    </w:p>
    <w:p w:rsidR="00423B6B" w:rsidRDefault="00423B6B" w:rsidP="00423B6B">
      <w:pPr>
        <w:pStyle w:val="BWBstyle"/>
        <w:numPr>
          <w:ilvl w:val="0"/>
          <w:numId w:val="0"/>
        </w:numPr>
        <w:spacing w:after="0"/>
        <w:jc w:val="both"/>
        <w:rPr>
          <w:rFonts w:ascii="Calibri" w:hAnsi="Calibri"/>
          <w:b/>
          <w:sz w:val="22"/>
        </w:rPr>
      </w:pPr>
    </w:p>
    <w:p w:rsidR="00423B6B" w:rsidRPr="00BA4FBC" w:rsidRDefault="00423B6B" w:rsidP="00423B6B">
      <w:pPr>
        <w:pStyle w:val="BWBstyle"/>
        <w:numPr>
          <w:ilvl w:val="0"/>
          <w:numId w:val="0"/>
        </w:numPr>
        <w:spacing w:after="0"/>
        <w:jc w:val="both"/>
        <w:rPr>
          <w:rFonts w:ascii="Calibri" w:hAnsi="Calibri"/>
          <w:b/>
          <w:sz w:val="22"/>
        </w:rPr>
      </w:pPr>
      <w:r>
        <w:rPr>
          <w:rFonts w:ascii="Calibri" w:hAnsi="Calibri"/>
          <w:b/>
          <w:sz w:val="22"/>
        </w:rPr>
        <w:t>The Committee</w:t>
      </w:r>
    </w:p>
    <w:p w:rsidR="00423B6B" w:rsidRPr="00872BDB" w:rsidRDefault="00423B6B" w:rsidP="00423B6B">
      <w:pPr>
        <w:pStyle w:val="BWBstyle"/>
        <w:numPr>
          <w:ilvl w:val="0"/>
          <w:numId w:val="0"/>
        </w:numPr>
        <w:spacing w:after="0"/>
        <w:jc w:val="both"/>
        <w:rPr>
          <w:rFonts w:ascii="Calibri" w:hAnsi="Calibri"/>
          <w:sz w:val="22"/>
        </w:rPr>
      </w:pPr>
      <w:r w:rsidRPr="00872BDB">
        <w:rPr>
          <w:rFonts w:ascii="Calibri" w:hAnsi="Calibri"/>
          <w:sz w:val="22"/>
        </w:rPr>
        <w:t>The day to day management of Aquila TC will be managed by the committee.</w:t>
      </w:r>
    </w:p>
    <w:p w:rsidR="00423B6B" w:rsidRDefault="00423B6B" w:rsidP="00423B6B">
      <w:pPr>
        <w:pStyle w:val="BWBstyle"/>
        <w:numPr>
          <w:ilvl w:val="0"/>
          <w:numId w:val="0"/>
        </w:numPr>
        <w:spacing w:after="0"/>
        <w:jc w:val="both"/>
        <w:rPr>
          <w:rFonts w:ascii="Calibri" w:hAnsi="Calibri"/>
          <w:sz w:val="22"/>
        </w:rPr>
      </w:pPr>
      <w:r w:rsidRPr="00872BDB">
        <w:rPr>
          <w:rFonts w:ascii="Calibri" w:hAnsi="Calibri"/>
          <w:sz w:val="22"/>
        </w:rPr>
        <w:t>The committee will be responsible for adopting new policies, codes of conducts and rules that affect the running of the club. They will also be responsible for disciplinary hearings of members who infringe the club rules / code of conduct. The committee will then be responsible for taking any resulting suspension or dismissal of members.</w:t>
      </w:r>
    </w:p>
    <w:p w:rsidR="00423B6B" w:rsidRPr="00872BDB" w:rsidRDefault="00423B6B" w:rsidP="00423B6B">
      <w:pPr>
        <w:pStyle w:val="BWBstyle"/>
        <w:numPr>
          <w:ilvl w:val="0"/>
          <w:numId w:val="0"/>
        </w:numPr>
        <w:spacing w:after="0"/>
        <w:jc w:val="both"/>
        <w:rPr>
          <w:rFonts w:ascii="Calibri" w:hAnsi="Calibri"/>
          <w:sz w:val="22"/>
        </w:rPr>
      </w:pPr>
    </w:p>
    <w:p w:rsidR="00423B6B" w:rsidRPr="00872BDB" w:rsidRDefault="00423B6B" w:rsidP="00423B6B">
      <w:pPr>
        <w:pStyle w:val="BWBstyle"/>
        <w:numPr>
          <w:ilvl w:val="0"/>
          <w:numId w:val="0"/>
        </w:numPr>
        <w:spacing w:after="0"/>
        <w:ind w:left="27359" w:hanging="27359"/>
        <w:jc w:val="both"/>
        <w:rPr>
          <w:rFonts w:ascii="Calibri" w:hAnsi="Calibri"/>
          <w:sz w:val="22"/>
        </w:rPr>
      </w:pPr>
      <w:r w:rsidRPr="00872BDB">
        <w:rPr>
          <w:rFonts w:ascii="Calibri" w:hAnsi="Calibri"/>
          <w:sz w:val="22"/>
        </w:rPr>
        <w:t>The committee will be made up of the following roles:</w:t>
      </w:r>
    </w:p>
    <w:p w:rsidR="00423B6B" w:rsidRPr="00872BDB" w:rsidRDefault="00423B6B" w:rsidP="00423B6B">
      <w:pPr>
        <w:pStyle w:val="BWBstyle"/>
        <w:numPr>
          <w:ilvl w:val="0"/>
          <w:numId w:val="4"/>
        </w:numPr>
        <w:spacing w:after="0"/>
        <w:jc w:val="both"/>
        <w:rPr>
          <w:rFonts w:ascii="Calibri" w:hAnsi="Calibri"/>
          <w:sz w:val="22"/>
        </w:rPr>
      </w:pPr>
      <w:r w:rsidRPr="00872BDB">
        <w:rPr>
          <w:rFonts w:ascii="Calibri" w:hAnsi="Calibri"/>
          <w:sz w:val="22"/>
        </w:rPr>
        <w:t>Chair</w:t>
      </w:r>
    </w:p>
    <w:p w:rsidR="00423B6B" w:rsidRPr="00872BDB" w:rsidRDefault="00423B6B" w:rsidP="00423B6B">
      <w:pPr>
        <w:pStyle w:val="BWBstyle"/>
        <w:numPr>
          <w:ilvl w:val="0"/>
          <w:numId w:val="4"/>
        </w:numPr>
        <w:spacing w:after="0"/>
        <w:jc w:val="both"/>
        <w:rPr>
          <w:rFonts w:ascii="Calibri" w:hAnsi="Calibri"/>
          <w:sz w:val="22"/>
        </w:rPr>
      </w:pPr>
      <w:r w:rsidRPr="00872BDB">
        <w:rPr>
          <w:rFonts w:ascii="Calibri" w:hAnsi="Calibri"/>
          <w:sz w:val="22"/>
        </w:rPr>
        <w:t>Secretary</w:t>
      </w:r>
    </w:p>
    <w:p w:rsidR="00423B6B" w:rsidRPr="00872BDB" w:rsidRDefault="00423B6B" w:rsidP="00423B6B">
      <w:pPr>
        <w:pStyle w:val="BWBstyle"/>
        <w:numPr>
          <w:ilvl w:val="0"/>
          <w:numId w:val="4"/>
        </w:numPr>
        <w:spacing w:after="0"/>
        <w:jc w:val="both"/>
        <w:rPr>
          <w:rFonts w:ascii="Calibri" w:hAnsi="Calibri"/>
          <w:sz w:val="22"/>
        </w:rPr>
      </w:pPr>
      <w:r w:rsidRPr="00872BDB">
        <w:rPr>
          <w:rFonts w:ascii="Calibri" w:hAnsi="Calibri"/>
          <w:sz w:val="22"/>
        </w:rPr>
        <w:t>Treasurer</w:t>
      </w:r>
    </w:p>
    <w:p w:rsidR="00423B6B" w:rsidRPr="00872BDB" w:rsidRDefault="00423B6B" w:rsidP="00423B6B">
      <w:pPr>
        <w:pStyle w:val="BWBstyle"/>
        <w:numPr>
          <w:ilvl w:val="0"/>
          <w:numId w:val="4"/>
        </w:numPr>
        <w:spacing w:after="0"/>
        <w:jc w:val="both"/>
        <w:rPr>
          <w:rFonts w:ascii="Calibri" w:hAnsi="Calibri"/>
          <w:sz w:val="22"/>
        </w:rPr>
      </w:pPr>
      <w:r w:rsidRPr="00872BDB">
        <w:rPr>
          <w:rFonts w:ascii="Calibri" w:hAnsi="Calibri"/>
          <w:sz w:val="22"/>
        </w:rPr>
        <w:t>Welfare Officer</w:t>
      </w:r>
    </w:p>
    <w:p w:rsidR="00423B6B" w:rsidRPr="00872BDB" w:rsidRDefault="00423B6B" w:rsidP="00423B6B">
      <w:pPr>
        <w:pStyle w:val="BWBstyle"/>
        <w:numPr>
          <w:ilvl w:val="0"/>
          <w:numId w:val="4"/>
        </w:numPr>
        <w:spacing w:after="0"/>
        <w:jc w:val="both"/>
        <w:rPr>
          <w:rFonts w:ascii="Calibri" w:hAnsi="Calibri"/>
          <w:sz w:val="22"/>
        </w:rPr>
      </w:pPr>
      <w:r w:rsidRPr="00872BDB">
        <w:rPr>
          <w:rFonts w:ascii="Calibri" w:hAnsi="Calibri"/>
          <w:sz w:val="22"/>
        </w:rPr>
        <w:t>Volunteer Co-ordinator</w:t>
      </w:r>
    </w:p>
    <w:p w:rsidR="00423B6B" w:rsidRPr="00872BDB" w:rsidRDefault="00423B6B" w:rsidP="00423B6B">
      <w:pPr>
        <w:pStyle w:val="BWBstyle"/>
        <w:numPr>
          <w:ilvl w:val="0"/>
          <w:numId w:val="4"/>
        </w:numPr>
        <w:spacing w:after="0"/>
        <w:jc w:val="both"/>
        <w:rPr>
          <w:rFonts w:ascii="Calibri" w:hAnsi="Calibri"/>
          <w:sz w:val="22"/>
        </w:rPr>
      </w:pPr>
      <w:r w:rsidRPr="00872BDB">
        <w:rPr>
          <w:rFonts w:ascii="Calibri" w:hAnsi="Calibri"/>
          <w:sz w:val="22"/>
        </w:rPr>
        <w:t>Health and Safety Officer</w:t>
      </w:r>
    </w:p>
    <w:p w:rsidR="00423B6B" w:rsidRPr="00872BDB" w:rsidRDefault="00423B6B" w:rsidP="00423B6B">
      <w:pPr>
        <w:pStyle w:val="BWBstyle"/>
        <w:numPr>
          <w:ilvl w:val="0"/>
          <w:numId w:val="4"/>
        </w:numPr>
        <w:spacing w:after="0"/>
        <w:jc w:val="both"/>
        <w:rPr>
          <w:rFonts w:ascii="Calibri" w:hAnsi="Calibri"/>
          <w:sz w:val="22"/>
        </w:rPr>
      </w:pPr>
      <w:r w:rsidRPr="00872BDB">
        <w:rPr>
          <w:rFonts w:ascii="Calibri" w:hAnsi="Calibri"/>
          <w:sz w:val="22"/>
        </w:rPr>
        <w:t>Schools Liaison officer</w:t>
      </w:r>
    </w:p>
    <w:p w:rsidR="00423B6B" w:rsidRPr="00872BDB" w:rsidRDefault="00423B6B" w:rsidP="00423B6B">
      <w:pPr>
        <w:pStyle w:val="BWBstyle"/>
        <w:numPr>
          <w:ilvl w:val="0"/>
          <w:numId w:val="4"/>
        </w:numPr>
        <w:spacing w:after="0"/>
        <w:jc w:val="both"/>
        <w:rPr>
          <w:rFonts w:ascii="Calibri" w:hAnsi="Calibri"/>
          <w:sz w:val="22"/>
        </w:rPr>
      </w:pPr>
      <w:r w:rsidRPr="00872BDB">
        <w:rPr>
          <w:rFonts w:ascii="Calibri" w:hAnsi="Calibri"/>
          <w:sz w:val="22"/>
        </w:rPr>
        <w:t>Competition office</w:t>
      </w:r>
    </w:p>
    <w:p w:rsidR="00423B6B" w:rsidRPr="00872BDB" w:rsidRDefault="00423B6B" w:rsidP="00423B6B">
      <w:pPr>
        <w:pStyle w:val="BWBstyle"/>
        <w:numPr>
          <w:ilvl w:val="0"/>
          <w:numId w:val="4"/>
        </w:numPr>
        <w:spacing w:after="0"/>
        <w:jc w:val="both"/>
        <w:rPr>
          <w:rFonts w:ascii="Calibri" w:hAnsi="Calibri"/>
          <w:sz w:val="22"/>
        </w:rPr>
      </w:pPr>
      <w:r w:rsidRPr="00872BDB">
        <w:rPr>
          <w:rFonts w:ascii="Calibri" w:hAnsi="Calibri"/>
          <w:sz w:val="22"/>
        </w:rPr>
        <w:t>Head coach</w:t>
      </w:r>
    </w:p>
    <w:p w:rsidR="00423B6B" w:rsidRDefault="00423B6B" w:rsidP="00423B6B">
      <w:pPr>
        <w:pStyle w:val="BWBstyle"/>
        <w:numPr>
          <w:ilvl w:val="0"/>
          <w:numId w:val="0"/>
        </w:numPr>
        <w:spacing w:after="0"/>
        <w:ind w:left="27359" w:hanging="27359"/>
        <w:jc w:val="both"/>
        <w:rPr>
          <w:rFonts w:ascii="Calibri" w:hAnsi="Calibri"/>
          <w:sz w:val="22"/>
        </w:rPr>
      </w:pPr>
    </w:p>
    <w:p w:rsidR="00423B6B" w:rsidRPr="00872BDB" w:rsidRDefault="00423B6B" w:rsidP="00423B6B">
      <w:pPr>
        <w:pStyle w:val="BWBstyle"/>
        <w:numPr>
          <w:ilvl w:val="0"/>
          <w:numId w:val="0"/>
        </w:numPr>
        <w:spacing w:after="0"/>
        <w:ind w:left="27359" w:hanging="27359"/>
        <w:jc w:val="both"/>
        <w:rPr>
          <w:rFonts w:ascii="Calibri" w:hAnsi="Calibri"/>
          <w:sz w:val="22"/>
        </w:rPr>
      </w:pPr>
      <w:r w:rsidRPr="00872BDB">
        <w:rPr>
          <w:rFonts w:ascii="Calibri" w:hAnsi="Calibri"/>
          <w:sz w:val="22"/>
        </w:rPr>
        <w:t xml:space="preserve">Due to the nature of the club one official may hold several positions. </w:t>
      </w:r>
    </w:p>
    <w:p w:rsidR="00423B6B" w:rsidRDefault="00423B6B" w:rsidP="00423B6B">
      <w:pPr>
        <w:pStyle w:val="BWBstyle"/>
        <w:numPr>
          <w:ilvl w:val="0"/>
          <w:numId w:val="0"/>
        </w:numPr>
        <w:spacing w:after="0"/>
        <w:jc w:val="both"/>
        <w:rPr>
          <w:rFonts w:ascii="Calibri" w:hAnsi="Calibri"/>
          <w:sz w:val="22"/>
        </w:rPr>
      </w:pPr>
    </w:p>
    <w:p w:rsidR="00423B6B" w:rsidRPr="00872BDB" w:rsidRDefault="00423B6B" w:rsidP="00423B6B">
      <w:pPr>
        <w:pStyle w:val="BWBstyle"/>
        <w:numPr>
          <w:ilvl w:val="0"/>
          <w:numId w:val="0"/>
        </w:numPr>
        <w:spacing w:after="0"/>
        <w:jc w:val="both"/>
        <w:rPr>
          <w:rFonts w:ascii="Calibri" w:hAnsi="Calibri"/>
          <w:sz w:val="22"/>
        </w:rPr>
      </w:pPr>
      <w:r w:rsidRPr="00872BDB">
        <w:rPr>
          <w:rFonts w:ascii="Calibri" w:hAnsi="Calibri"/>
          <w:sz w:val="22"/>
        </w:rPr>
        <w:t>As the club expands other posts may be added to the committee at the agre</w:t>
      </w:r>
      <w:r>
        <w:rPr>
          <w:rFonts w:ascii="Calibri" w:hAnsi="Calibri"/>
          <w:sz w:val="22"/>
        </w:rPr>
        <w:t xml:space="preserve">ement of the current committee. </w:t>
      </w:r>
      <w:r w:rsidRPr="00872BDB">
        <w:rPr>
          <w:rFonts w:ascii="Calibri" w:hAnsi="Calibri"/>
          <w:sz w:val="22"/>
        </w:rPr>
        <w:t xml:space="preserve">The committee will meet on a bi monthly basis with more meetings are required. </w:t>
      </w:r>
    </w:p>
    <w:p w:rsidR="00423B6B" w:rsidRDefault="00423B6B" w:rsidP="00423B6B">
      <w:pPr>
        <w:pStyle w:val="BWBstyle"/>
        <w:numPr>
          <w:ilvl w:val="0"/>
          <w:numId w:val="0"/>
        </w:numPr>
        <w:spacing w:after="0"/>
        <w:jc w:val="both"/>
        <w:rPr>
          <w:rFonts w:ascii="Calibri" w:hAnsi="Calibri"/>
          <w:sz w:val="22"/>
        </w:rPr>
      </w:pPr>
    </w:p>
    <w:p w:rsidR="00423B6B" w:rsidRPr="00872BDB" w:rsidRDefault="00423B6B" w:rsidP="00423B6B">
      <w:pPr>
        <w:pStyle w:val="BWBstyle"/>
        <w:numPr>
          <w:ilvl w:val="0"/>
          <w:numId w:val="0"/>
        </w:numPr>
        <w:spacing w:after="0"/>
        <w:jc w:val="both"/>
        <w:rPr>
          <w:rFonts w:ascii="Calibri" w:hAnsi="Calibri"/>
          <w:sz w:val="22"/>
        </w:rPr>
      </w:pPr>
      <w:r w:rsidRPr="00872BDB">
        <w:rPr>
          <w:rFonts w:ascii="Calibri" w:hAnsi="Calibri"/>
          <w:sz w:val="22"/>
        </w:rPr>
        <w:t>In order for a decision to be passed at a committee meeting at least ¾ of the office</w:t>
      </w:r>
      <w:r>
        <w:rPr>
          <w:rFonts w:ascii="Calibri" w:hAnsi="Calibri"/>
          <w:sz w:val="22"/>
        </w:rPr>
        <w:t>r</w:t>
      </w:r>
      <w:r w:rsidRPr="00872BDB">
        <w:rPr>
          <w:rFonts w:ascii="Calibri" w:hAnsi="Calibri"/>
          <w:sz w:val="22"/>
        </w:rPr>
        <w:t xml:space="preserve">s should be present and a unanimous agreement should be reached. All committee members have an equal vote. </w:t>
      </w:r>
    </w:p>
    <w:p w:rsidR="00423B6B" w:rsidRPr="00872BDB" w:rsidRDefault="00423B6B" w:rsidP="00423B6B">
      <w:pPr>
        <w:spacing w:after="0"/>
        <w:ind w:left="680" w:hanging="680"/>
        <w:jc w:val="both"/>
        <w:rPr>
          <w:rFonts w:ascii="Calibri" w:hAnsi="Calibri"/>
        </w:rPr>
      </w:pPr>
      <w:r w:rsidRPr="00872BDB">
        <w:rPr>
          <w:rFonts w:ascii="Calibri" w:hAnsi="Calibri"/>
        </w:rPr>
        <w:tab/>
      </w:r>
    </w:p>
    <w:p w:rsidR="00423B6B" w:rsidRPr="00BA4FBC" w:rsidRDefault="00423B6B" w:rsidP="00423B6B">
      <w:pPr>
        <w:pStyle w:val="BWBstyle"/>
        <w:numPr>
          <w:ilvl w:val="0"/>
          <w:numId w:val="0"/>
        </w:numPr>
        <w:spacing w:after="0"/>
        <w:jc w:val="both"/>
        <w:rPr>
          <w:rFonts w:ascii="Calibri" w:hAnsi="Calibri"/>
          <w:b/>
          <w:color w:val="FF0000"/>
          <w:sz w:val="22"/>
        </w:rPr>
      </w:pPr>
      <w:r w:rsidRPr="00872BDB">
        <w:rPr>
          <w:rFonts w:ascii="Calibri" w:hAnsi="Calibri"/>
          <w:b/>
          <w:sz w:val="22"/>
        </w:rPr>
        <w:t xml:space="preserve">AGM </w:t>
      </w:r>
    </w:p>
    <w:p w:rsidR="00423B6B" w:rsidRPr="001B34F7" w:rsidRDefault="00423B6B" w:rsidP="00423B6B">
      <w:pPr>
        <w:spacing w:after="0"/>
        <w:jc w:val="both"/>
        <w:rPr>
          <w:rFonts w:ascii="Calibri" w:hAnsi="Calibri"/>
        </w:rPr>
      </w:pPr>
      <w:r w:rsidRPr="001B34F7">
        <w:rPr>
          <w:rFonts w:ascii="Calibri" w:hAnsi="Calibri"/>
        </w:rPr>
        <w:t>Notice of the Annual General Meeting (AGM) will be given by the club secretary. A minimum of 21 days’ notice is to be given to all members.</w:t>
      </w:r>
    </w:p>
    <w:p w:rsidR="00423B6B" w:rsidRPr="001B34F7" w:rsidRDefault="00423B6B" w:rsidP="00423B6B">
      <w:pPr>
        <w:spacing w:after="0"/>
        <w:jc w:val="both"/>
        <w:rPr>
          <w:rFonts w:ascii="Calibri" w:hAnsi="Calibri"/>
        </w:rPr>
      </w:pPr>
    </w:p>
    <w:p w:rsidR="00423B6B" w:rsidRPr="001B34F7" w:rsidRDefault="00423B6B" w:rsidP="00423B6B">
      <w:pPr>
        <w:spacing w:after="0"/>
        <w:jc w:val="both"/>
        <w:rPr>
          <w:rFonts w:ascii="Calibri" w:hAnsi="Calibri"/>
        </w:rPr>
      </w:pPr>
      <w:r w:rsidRPr="001B34F7">
        <w:rPr>
          <w:rFonts w:ascii="Calibri" w:hAnsi="Calibri"/>
        </w:rPr>
        <w:t>The AGM will receive a report from officers of the Committee and a</w:t>
      </w:r>
      <w:r>
        <w:rPr>
          <w:rFonts w:ascii="Calibri" w:hAnsi="Calibri"/>
        </w:rPr>
        <w:t xml:space="preserve"> statement of audited accounts. </w:t>
      </w:r>
      <w:r w:rsidRPr="001B34F7">
        <w:rPr>
          <w:rFonts w:ascii="Calibri" w:hAnsi="Calibri"/>
        </w:rPr>
        <w:t>Nominations for officers of the Management Committee will be sent to the secretary prior to the AGM.</w:t>
      </w:r>
      <w:r>
        <w:rPr>
          <w:rFonts w:ascii="Calibri" w:hAnsi="Calibri"/>
        </w:rPr>
        <w:t xml:space="preserve"> All members have the right to vote at the AGM and elections of officers will take place at the AGM.</w:t>
      </w:r>
    </w:p>
    <w:p w:rsidR="00423B6B" w:rsidRPr="001B34F7" w:rsidRDefault="00423B6B" w:rsidP="00423B6B">
      <w:pPr>
        <w:spacing w:after="0"/>
        <w:jc w:val="both"/>
        <w:rPr>
          <w:rFonts w:ascii="Calibri" w:hAnsi="Calibri"/>
        </w:rPr>
      </w:pPr>
    </w:p>
    <w:p w:rsidR="00423B6B" w:rsidRPr="001B34F7" w:rsidRDefault="00423B6B" w:rsidP="00423B6B">
      <w:pPr>
        <w:spacing w:after="0"/>
        <w:jc w:val="both"/>
        <w:rPr>
          <w:rFonts w:ascii="Calibri" w:hAnsi="Calibri"/>
        </w:rPr>
      </w:pPr>
      <w:r w:rsidRPr="001B34F7">
        <w:rPr>
          <w:rFonts w:ascii="Calibri" w:hAnsi="Calibri"/>
        </w:rPr>
        <w:lastRenderedPageBreak/>
        <w:t>The quorum for AGMs will be 75% of the committee officers.</w:t>
      </w:r>
    </w:p>
    <w:p w:rsidR="00423B6B" w:rsidRDefault="00423B6B" w:rsidP="00423B6B">
      <w:pPr>
        <w:pStyle w:val="BWBstyle"/>
        <w:numPr>
          <w:ilvl w:val="0"/>
          <w:numId w:val="0"/>
        </w:numPr>
        <w:spacing w:after="0"/>
        <w:ind w:left="27359" w:hanging="27359"/>
        <w:jc w:val="both"/>
        <w:rPr>
          <w:rFonts w:ascii="Calibri" w:hAnsi="Calibri"/>
          <w:b/>
          <w:sz w:val="22"/>
        </w:rPr>
      </w:pPr>
    </w:p>
    <w:p w:rsidR="00423B6B" w:rsidRPr="00872BDB" w:rsidRDefault="00423B6B" w:rsidP="00423B6B">
      <w:pPr>
        <w:pStyle w:val="BWBstyle"/>
        <w:numPr>
          <w:ilvl w:val="0"/>
          <w:numId w:val="0"/>
        </w:numPr>
        <w:spacing w:after="0"/>
        <w:ind w:left="27359" w:hanging="27359"/>
        <w:jc w:val="both"/>
        <w:rPr>
          <w:rFonts w:ascii="Calibri" w:hAnsi="Calibri"/>
          <w:b/>
          <w:sz w:val="22"/>
        </w:rPr>
      </w:pPr>
      <w:r w:rsidRPr="00872BDB">
        <w:rPr>
          <w:rFonts w:ascii="Calibri" w:hAnsi="Calibri"/>
          <w:b/>
          <w:sz w:val="22"/>
        </w:rPr>
        <w:t>Club Finances</w:t>
      </w:r>
    </w:p>
    <w:p w:rsidR="00423B6B" w:rsidRPr="00872BDB" w:rsidRDefault="00423B6B" w:rsidP="00423B6B">
      <w:pPr>
        <w:spacing w:after="0"/>
        <w:jc w:val="both"/>
        <w:rPr>
          <w:rFonts w:ascii="Calibri" w:hAnsi="Calibri" w:cs="Arial"/>
        </w:rPr>
      </w:pPr>
      <w:r w:rsidRPr="00872BDB">
        <w:rPr>
          <w:rFonts w:ascii="Calibri" w:hAnsi="Calibri" w:cs="Arial"/>
        </w:rPr>
        <w:t>All club monies will be banked in an accoun</w:t>
      </w:r>
      <w:r>
        <w:rPr>
          <w:rFonts w:ascii="Calibri" w:hAnsi="Calibri" w:cs="Arial"/>
        </w:rPr>
        <w:t xml:space="preserve">t held in the name of the club. </w:t>
      </w:r>
      <w:r w:rsidRPr="00872BDB">
        <w:rPr>
          <w:rFonts w:ascii="Calibri" w:hAnsi="Calibri" w:cs="Arial"/>
        </w:rPr>
        <w:t>The treasurer and two other officials of the club are signatories of the account.</w:t>
      </w:r>
      <w:r>
        <w:rPr>
          <w:rFonts w:ascii="Calibri" w:hAnsi="Calibri" w:cs="Arial"/>
        </w:rPr>
        <w:t xml:space="preserve"> </w:t>
      </w:r>
      <w:r w:rsidRPr="00872BDB">
        <w:rPr>
          <w:rFonts w:ascii="Calibri" w:hAnsi="Calibri" w:cs="Arial"/>
        </w:rPr>
        <w:t>The club treasurer will be responsible for the overall finances of the club.</w:t>
      </w:r>
    </w:p>
    <w:p w:rsidR="00423B6B" w:rsidRDefault="00423B6B" w:rsidP="00423B6B">
      <w:pPr>
        <w:spacing w:after="0"/>
        <w:jc w:val="both"/>
        <w:rPr>
          <w:rFonts w:ascii="Calibri" w:hAnsi="Calibri" w:cs="Arial"/>
        </w:rPr>
      </w:pPr>
    </w:p>
    <w:p w:rsidR="00423B6B" w:rsidRPr="00872BDB" w:rsidRDefault="00423B6B" w:rsidP="00423B6B">
      <w:pPr>
        <w:spacing w:after="0"/>
        <w:jc w:val="both"/>
        <w:rPr>
          <w:rFonts w:ascii="Calibri" w:hAnsi="Calibri" w:cs="Arial"/>
        </w:rPr>
      </w:pPr>
      <w:r w:rsidRPr="00872BDB">
        <w:rPr>
          <w:rFonts w:ascii="Calibri" w:hAnsi="Calibri" w:cs="Arial"/>
        </w:rPr>
        <w:t>All cheques drawn up against club funds are required to be signed and countersigned by 2 recognised officials of the club.</w:t>
      </w:r>
    </w:p>
    <w:p w:rsidR="00423B6B" w:rsidRPr="00872BDB" w:rsidRDefault="00423B6B" w:rsidP="00423B6B">
      <w:pPr>
        <w:spacing w:after="0"/>
      </w:pPr>
    </w:p>
    <w:p w:rsidR="00423B6B" w:rsidRPr="00BA4FBC" w:rsidRDefault="00423B6B" w:rsidP="00423B6B">
      <w:pPr>
        <w:spacing w:after="0"/>
        <w:rPr>
          <w:b/>
        </w:rPr>
      </w:pPr>
      <w:r w:rsidRPr="00BA4FBC">
        <w:rPr>
          <w:b/>
        </w:rPr>
        <w:t xml:space="preserve">Dissolution </w:t>
      </w:r>
    </w:p>
    <w:p w:rsidR="00423B6B" w:rsidRDefault="00423B6B" w:rsidP="00423B6B">
      <w:pPr>
        <w:spacing w:after="0"/>
      </w:pPr>
      <w:r>
        <w:t>A resolution to dissolve the club can only be passed at properly convened general meeting through a majority vote of the membership.</w:t>
      </w:r>
    </w:p>
    <w:p w:rsidR="00423B6B" w:rsidRDefault="00423B6B" w:rsidP="00423B6B">
      <w:pPr>
        <w:spacing w:after="0"/>
      </w:pPr>
    </w:p>
    <w:p w:rsidR="00423B6B" w:rsidRPr="001B34F7" w:rsidRDefault="00423B6B" w:rsidP="00423B6B">
      <w:pPr>
        <w:spacing w:after="0"/>
      </w:pPr>
      <w:r>
        <w:t>The committee will be responsible for the orderly winding up of the clubs affairs. Any remaining assets of the club will become the property of another local trampoline club with similar objectives.</w:t>
      </w:r>
    </w:p>
    <w:p w:rsidR="00423B6B" w:rsidRDefault="00423B6B" w:rsidP="00423B6B">
      <w:pPr>
        <w:spacing w:after="0"/>
      </w:pPr>
    </w:p>
    <w:p w:rsidR="00423B6B" w:rsidRPr="00BA4FBC" w:rsidRDefault="00423B6B" w:rsidP="00423B6B">
      <w:pPr>
        <w:spacing w:after="0"/>
        <w:rPr>
          <w:b/>
        </w:rPr>
      </w:pPr>
      <w:r w:rsidRPr="00BA4FBC">
        <w:rPr>
          <w:b/>
        </w:rPr>
        <w:t xml:space="preserve">Amendments to the Constitution </w:t>
      </w:r>
    </w:p>
    <w:p w:rsidR="00423B6B" w:rsidRPr="001B34F7" w:rsidRDefault="00423B6B" w:rsidP="00423B6B">
      <w:pPr>
        <w:spacing w:after="0"/>
        <w:rPr>
          <w:color w:val="FF0000"/>
        </w:rPr>
      </w:pPr>
      <w:r w:rsidRPr="001B34F7">
        <w:t>The constitution will only be changed through agreement by majority vote at an AGM</w:t>
      </w:r>
    </w:p>
    <w:p w:rsidR="0028349D" w:rsidRDefault="0028349D"/>
    <w:sectPr w:rsidR="002834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7E7B"/>
    <w:multiLevelType w:val="hybridMultilevel"/>
    <w:tmpl w:val="06E86200"/>
    <w:lvl w:ilvl="0" w:tplc="471C5A06">
      <w:numFmt w:val="bullet"/>
      <w:pStyle w:val="BWBstyle"/>
      <w:lvlText w:val=""/>
      <w:lvlJc w:val="left"/>
      <w:pPr>
        <w:tabs>
          <w:tab w:val="num" w:pos="737"/>
        </w:tabs>
        <w:ind w:left="27359" w:hanging="27359"/>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90546F6"/>
    <w:multiLevelType w:val="hybridMultilevel"/>
    <w:tmpl w:val="FE42E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970965"/>
    <w:multiLevelType w:val="hybridMultilevel"/>
    <w:tmpl w:val="11100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E77384"/>
    <w:multiLevelType w:val="hybridMultilevel"/>
    <w:tmpl w:val="E2462D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B6B"/>
    <w:rsid w:val="0028349D"/>
    <w:rsid w:val="00423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Bstyle">
    <w:name w:val="BWB style"/>
    <w:basedOn w:val="Normal"/>
    <w:rsid w:val="00423B6B"/>
    <w:pPr>
      <w:numPr>
        <w:numId w:val="1"/>
      </w:numPr>
      <w:spacing w:after="240" w:line="240" w:lineRule="auto"/>
    </w:pPr>
    <w:rPr>
      <w:rFonts w:ascii="Times New Roman" w:eastAsia="Times New Roman" w:hAnsi="Times New Roman" w:cs="Times New Roman"/>
      <w:sz w:val="26"/>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Bstyle">
    <w:name w:val="BWB style"/>
    <w:basedOn w:val="Normal"/>
    <w:rsid w:val="00423B6B"/>
    <w:pPr>
      <w:numPr>
        <w:numId w:val="1"/>
      </w:numPr>
      <w:spacing w:after="240" w:line="240" w:lineRule="auto"/>
    </w:pPr>
    <w:rPr>
      <w:rFonts w:ascii="Times New Roman" w:eastAsia="Times New Roman" w:hAnsi="Times New Roman" w:cs="Times New Roman"/>
      <w:sz w:val="2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5009</Characters>
  <Application>Microsoft Office Word</Application>
  <DocSecurity>0</DocSecurity>
  <Lines>41</Lines>
  <Paragraphs>11</Paragraphs>
  <ScaleCrop>false</ScaleCrop>
  <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cp:lastModifiedBy>
  <cp:revision>1</cp:revision>
  <dcterms:created xsi:type="dcterms:W3CDTF">2012-11-11T17:12:00Z</dcterms:created>
  <dcterms:modified xsi:type="dcterms:W3CDTF">2012-11-11T17:12:00Z</dcterms:modified>
</cp:coreProperties>
</file>