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4B" w:rsidRPr="00320B26" w:rsidRDefault="00E25A4B" w:rsidP="00E25A4B">
      <w:pPr>
        <w:spacing w:after="0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3F567EA3" wp14:editId="74450A81">
            <wp:simplePos x="0" y="0"/>
            <wp:positionH relativeFrom="column">
              <wp:posOffset>4498975</wp:posOffset>
            </wp:positionH>
            <wp:positionV relativeFrom="paragraph">
              <wp:posOffset>-476250</wp:posOffset>
            </wp:positionV>
            <wp:extent cx="1744345" cy="977900"/>
            <wp:effectExtent l="0" t="0" r="8255" b="0"/>
            <wp:wrapTight wrapText="bothSides">
              <wp:wrapPolygon edited="0">
                <wp:start x="0" y="0"/>
                <wp:lineTo x="0" y="21039"/>
                <wp:lineTo x="21466" y="21039"/>
                <wp:lineTo x="21466" y="0"/>
                <wp:lineTo x="0" y="0"/>
              </wp:wrapPolygon>
            </wp:wrapTight>
            <wp:docPr id="4" name="Picture 4" descr="Description: Description: eag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eagl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60D">
        <w:rPr>
          <w:rFonts w:ascii="Calibri" w:hAnsi="Calibri"/>
          <w:b/>
          <w:sz w:val="48"/>
          <w:szCs w:val="48"/>
        </w:rPr>
        <w:t xml:space="preserve">Aquila </w:t>
      </w:r>
      <w:r>
        <w:rPr>
          <w:rFonts w:ascii="Calibri" w:hAnsi="Calibri"/>
          <w:b/>
          <w:sz w:val="48"/>
          <w:szCs w:val="48"/>
        </w:rPr>
        <w:t>Code of Conduct – Coaches, Officials and Volunteers</w:t>
      </w:r>
    </w:p>
    <w:p w:rsidR="00E25A4B" w:rsidRDefault="00E25A4B" w:rsidP="00E25A4B">
      <w:pPr>
        <w:spacing w:after="0"/>
        <w:rPr>
          <w:rFonts w:ascii="Calibri" w:hAnsi="Calibri"/>
        </w:rPr>
      </w:pPr>
    </w:p>
    <w:p w:rsidR="00E25A4B" w:rsidRDefault="00E25A4B" w:rsidP="00E25A4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Date published: </w:t>
      </w:r>
      <w:r>
        <w:rPr>
          <w:rFonts w:ascii="Calibri" w:hAnsi="Calibri"/>
        </w:rPr>
        <w:t xml:space="preserve"> Nov 2012</w:t>
      </w:r>
      <w:bookmarkStart w:id="0" w:name="_GoBack"/>
      <w:bookmarkEnd w:id="0"/>
    </w:p>
    <w:p w:rsidR="00E25A4B" w:rsidRPr="00320B26" w:rsidRDefault="00E25A4B" w:rsidP="00E25A4B">
      <w:pPr>
        <w:spacing w:after="0"/>
        <w:rPr>
          <w:rFonts w:ascii="Calibri" w:hAnsi="Calibri"/>
        </w:rPr>
      </w:pPr>
    </w:p>
    <w:p w:rsidR="00E25A4B" w:rsidRDefault="00E25A4B" w:rsidP="00E25A4B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</w:rPr>
      </w:pPr>
      <w:r w:rsidRPr="006C1A0E">
        <w:rPr>
          <w:rFonts w:ascii="Calibri" w:hAnsi="Calibri" w:cs="Arial"/>
          <w:color w:val="000000"/>
        </w:rPr>
        <w:t xml:space="preserve">Aquila aims to offer a positive experience where our members can learn new things in a safe and </w:t>
      </w:r>
      <w:r>
        <w:rPr>
          <w:rFonts w:ascii="Calibri" w:hAnsi="Calibri" w:cs="Arial"/>
          <w:color w:val="000000"/>
        </w:rPr>
        <w:t>productive</w:t>
      </w:r>
      <w:r w:rsidRPr="006C1A0E">
        <w:rPr>
          <w:rFonts w:ascii="Calibri" w:hAnsi="Calibri" w:cs="Arial"/>
          <w:color w:val="000000"/>
        </w:rPr>
        <w:t xml:space="preserve"> environment. </w:t>
      </w:r>
      <w:r>
        <w:rPr>
          <w:rFonts w:ascii="Calibri" w:hAnsi="Calibri" w:cs="Arial"/>
          <w:color w:val="000000"/>
        </w:rPr>
        <w:t xml:space="preserve">The </w:t>
      </w:r>
      <w:proofErr w:type="gramStart"/>
      <w:r>
        <w:rPr>
          <w:rFonts w:ascii="Calibri" w:hAnsi="Calibri" w:cs="Arial"/>
          <w:color w:val="000000"/>
        </w:rPr>
        <w:t>coaches</w:t>
      </w:r>
      <w:proofErr w:type="gramEnd"/>
      <w:r>
        <w:rPr>
          <w:rFonts w:ascii="Calibri" w:hAnsi="Calibri" w:cs="Arial"/>
          <w:color w:val="000000"/>
        </w:rPr>
        <w:t xml:space="preserve"> code of conduct is designed to support this and sits alongside the club’s and British Gymnastics child protection policies. </w:t>
      </w:r>
    </w:p>
    <w:p w:rsidR="00E25A4B" w:rsidRDefault="00E25A4B" w:rsidP="00E25A4B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</w:rPr>
      </w:pPr>
    </w:p>
    <w:p w:rsidR="00E25A4B" w:rsidRDefault="00E25A4B" w:rsidP="00E25A4B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Aquila expects all coaches, club officials and volunteers to abide by the following code of conduct:</w:t>
      </w:r>
    </w:p>
    <w:p w:rsidR="00E25A4B" w:rsidRDefault="00E25A4B" w:rsidP="00E25A4B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</w:rPr>
      </w:pPr>
    </w:p>
    <w:p w:rsidR="00E25A4B" w:rsidRDefault="00E25A4B" w:rsidP="00E25A4B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000000"/>
        </w:rPr>
      </w:pPr>
      <w:r w:rsidRPr="00C7648F">
        <w:rPr>
          <w:rFonts w:ascii="Calibri" w:hAnsi="Calibri" w:cs="Arial"/>
          <w:b/>
          <w:color w:val="000000"/>
        </w:rPr>
        <w:t>Coaching Standards</w:t>
      </w:r>
    </w:p>
    <w:p w:rsidR="00E25A4B" w:rsidRPr="00C7648F" w:rsidRDefault="00E25A4B" w:rsidP="00E25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color w:val="000000"/>
        </w:rPr>
      </w:pPr>
      <w:r w:rsidRPr="00C7648F">
        <w:rPr>
          <w:rFonts w:ascii="Calibri" w:hAnsi="Calibri"/>
        </w:rPr>
        <w:t xml:space="preserve">Be a </w:t>
      </w:r>
      <w:r w:rsidRPr="00C7648F">
        <w:rPr>
          <w:rFonts w:ascii="Calibri" w:hAnsi="Calibri" w:cs="Arial"/>
          <w:color w:val="000000"/>
        </w:rPr>
        <w:t>role model, displaying consistently high standard of behaviour and appearance (disciplined/committed/time keeping).</w:t>
      </w:r>
    </w:p>
    <w:p w:rsidR="00E25A4B" w:rsidRPr="00287A3C" w:rsidRDefault="00E25A4B" w:rsidP="00E25A4B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 w:cs="Arial"/>
          <w:color w:val="000000"/>
        </w:rPr>
        <w:t>Abide by all club adopted and British Gymnastics codes of conducts and policies.</w:t>
      </w:r>
    </w:p>
    <w:p w:rsidR="00E25A4B" w:rsidRDefault="00E25A4B" w:rsidP="00E25A4B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650FE9">
        <w:rPr>
          <w:rFonts w:ascii="Calibri" w:hAnsi="Calibri"/>
        </w:rPr>
        <w:t>Hold the correct and valid coaching qualifications, and ensure you only coach within your qualifications and experience</w:t>
      </w:r>
    </w:p>
    <w:p w:rsidR="00E25A4B" w:rsidRDefault="00E25A4B" w:rsidP="00E25A4B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Ensure you have the correct and valid insurance cover</w:t>
      </w:r>
    </w:p>
    <w:p w:rsidR="00E25A4B" w:rsidRDefault="00E25A4B" w:rsidP="00E25A4B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Hold a valid CRB certificate that has been processed through British Gymnastics</w:t>
      </w:r>
    </w:p>
    <w:p w:rsidR="00E25A4B" w:rsidRDefault="00E25A4B" w:rsidP="00E25A4B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Find a replacement coach where they are unable to attend a session</w:t>
      </w:r>
    </w:p>
    <w:p w:rsidR="00E25A4B" w:rsidRPr="00C7648F" w:rsidRDefault="00E25A4B" w:rsidP="00E25A4B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287A3C">
        <w:rPr>
          <w:rFonts w:ascii="Calibri" w:hAnsi="Calibri" w:cs="Arial"/>
          <w:color w:val="000000"/>
        </w:rPr>
        <w:t xml:space="preserve">Refrain from smoking, consumption of alcohol and use of unsuitable language during club activities or coaching sessions. </w:t>
      </w:r>
    </w:p>
    <w:p w:rsidR="00E25A4B" w:rsidRPr="00287A3C" w:rsidRDefault="00E25A4B" w:rsidP="00E25A4B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A9171C">
        <w:rPr>
          <w:rFonts w:ascii="Calibri" w:hAnsi="Calibri"/>
        </w:rPr>
        <w:t>Communicate openly with parents at designated and appropriate times, over any issue they may wish to discuss</w:t>
      </w:r>
    </w:p>
    <w:p w:rsidR="00E25A4B" w:rsidRDefault="00E25A4B" w:rsidP="00E25A4B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Be </w:t>
      </w:r>
      <w:r w:rsidRPr="00A9171C">
        <w:rPr>
          <w:rFonts w:ascii="Calibri" w:hAnsi="Calibri"/>
        </w:rPr>
        <w:t xml:space="preserve">open minded to new ideas or approaches </w:t>
      </w:r>
    </w:p>
    <w:p w:rsidR="00E25A4B" w:rsidRPr="006C1A0E" w:rsidRDefault="00E25A4B" w:rsidP="00E25A4B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6C1A0E">
        <w:rPr>
          <w:rFonts w:ascii="Calibri" w:hAnsi="Calibri" w:cs="Arial"/>
          <w:color w:val="000000"/>
        </w:rPr>
        <w:t xml:space="preserve">Not let any allegations of abuse of any kind to go unchallenged or unrecorded if appropriate. </w:t>
      </w:r>
    </w:p>
    <w:p w:rsidR="00E25A4B" w:rsidRPr="00650FE9" w:rsidRDefault="00E25A4B" w:rsidP="00E25A4B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6C1A0E">
        <w:rPr>
          <w:rFonts w:ascii="Calibri" w:hAnsi="Calibri" w:cs="Arial"/>
          <w:color w:val="000000"/>
        </w:rPr>
        <w:t>Record all incidents and accidents in the Club accident book and inform the parents</w:t>
      </w:r>
    </w:p>
    <w:p w:rsidR="00E25A4B" w:rsidRPr="00650FE9" w:rsidRDefault="00E25A4B" w:rsidP="00E25A4B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 w:cs="Arial"/>
          <w:color w:val="000000"/>
        </w:rPr>
        <w:t>Report all hospitalisations to British Gymnastics and completed the required accident forms</w:t>
      </w:r>
    </w:p>
    <w:p w:rsidR="00E25A4B" w:rsidRPr="00287A3C" w:rsidRDefault="00E25A4B" w:rsidP="00E25A4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A9171C">
        <w:rPr>
          <w:rFonts w:ascii="Calibri" w:hAnsi="Calibri"/>
        </w:rPr>
        <w:t>Maintain confidentiality where possible unless given expressed permission by the individual involved or where circumstances dictate the case must be referred on to suitable body.</w:t>
      </w:r>
    </w:p>
    <w:p w:rsidR="00E25A4B" w:rsidRPr="00C7648F" w:rsidRDefault="00E25A4B" w:rsidP="00E25A4B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6C1A0E">
        <w:rPr>
          <w:rFonts w:ascii="Calibri" w:hAnsi="Calibri" w:cs="Arial"/>
          <w:color w:val="000000"/>
        </w:rPr>
        <w:t xml:space="preserve">Be positive, approachable and offer praise to promote the objectives of the club at all times. </w:t>
      </w:r>
    </w:p>
    <w:p w:rsidR="00E25A4B" w:rsidRDefault="00E25A4B" w:rsidP="00E25A4B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</w:rPr>
      </w:pPr>
    </w:p>
    <w:p w:rsidR="00E25A4B" w:rsidRPr="00C7648F" w:rsidRDefault="00E25A4B" w:rsidP="00E25A4B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000000"/>
        </w:rPr>
      </w:pPr>
      <w:r w:rsidRPr="00C7648F">
        <w:rPr>
          <w:rFonts w:ascii="Calibri" w:hAnsi="Calibri" w:cs="Arial"/>
          <w:b/>
          <w:color w:val="000000"/>
        </w:rPr>
        <w:t>Safety in sessions</w:t>
      </w:r>
    </w:p>
    <w:p w:rsidR="00E25A4B" w:rsidRPr="00C7648F" w:rsidRDefault="00E25A4B" w:rsidP="00E25A4B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6C1A0E">
        <w:rPr>
          <w:rFonts w:ascii="Calibri" w:hAnsi="Calibri" w:cs="Arial"/>
          <w:color w:val="000000"/>
        </w:rPr>
        <w:t xml:space="preserve">Ensure the safety of all children by careful supervision, proper pre-planning of coaching sessions, using safe methods at all times. </w:t>
      </w:r>
    </w:p>
    <w:p w:rsidR="00E25A4B" w:rsidRDefault="00E25A4B" w:rsidP="00E25A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Ensure that all equipment used is safe for use and appropriately setup</w:t>
      </w:r>
    </w:p>
    <w:p w:rsidR="00E25A4B" w:rsidRDefault="00E25A4B" w:rsidP="00E25A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Warn participants of the potential danger and give guidelines for safe practice</w:t>
      </w:r>
    </w:p>
    <w:p w:rsidR="00E25A4B" w:rsidRDefault="00E25A4B" w:rsidP="00E25A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Only allow a gymnast to participate if they are fit to and wearing the appropriate clothing</w:t>
      </w:r>
    </w:p>
    <w:p w:rsidR="00E25A4B" w:rsidRDefault="00E25A4B" w:rsidP="00E25A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Ensure that no one goes underneath the trampoline </w:t>
      </w:r>
    </w:p>
    <w:p w:rsidR="00E25A4B" w:rsidRDefault="00E25A4B" w:rsidP="00E25A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Make sure all activities are appropriate to the age and ability of the class.  </w:t>
      </w:r>
    </w:p>
    <w:p w:rsidR="00E25A4B" w:rsidRDefault="00E25A4B" w:rsidP="00E25A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Only teach new skills after assessing the readiness of the pupil by observing ability, confidence and background experience</w:t>
      </w:r>
    </w:p>
    <w:p w:rsidR="00E25A4B" w:rsidRDefault="00E25A4B" w:rsidP="00E25A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Use recommended progressive practises, including manual, rig support and push in mats.</w:t>
      </w:r>
    </w:p>
    <w:p w:rsidR="00E25A4B" w:rsidRPr="006C1A0E" w:rsidRDefault="00E25A4B" w:rsidP="00E25A4B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6C1A0E">
        <w:rPr>
          <w:rFonts w:ascii="Calibri" w:hAnsi="Calibri" w:cs="Arial"/>
          <w:color w:val="000000"/>
        </w:rPr>
        <w:t xml:space="preserve">Consider the wellbeing and safety of participants before the development of performance. </w:t>
      </w:r>
    </w:p>
    <w:p w:rsidR="00E25A4B" w:rsidRDefault="00E25A4B" w:rsidP="00E25A4B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</w:rPr>
      </w:pPr>
    </w:p>
    <w:p w:rsidR="00E25A4B" w:rsidRPr="00320B26" w:rsidRDefault="00E25A4B" w:rsidP="00E25A4B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Gymnast behaviour</w:t>
      </w:r>
    </w:p>
    <w:p w:rsidR="00E25A4B" w:rsidRPr="006C1A0E" w:rsidRDefault="00E25A4B" w:rsidP="00E25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6C1A0E">
        <w:rPr>
          <w:rFonts w:ascii="Calibri" w:hAnsi="Calibri" w:cs="Arial"/>
          <w:color w:val="000000"/>
        </w:rPr>
        <w:lastRenderedPageBreak/>
        <w:t>Never condone rule violations, rough play or the use of prohibited substances.</w:t>
      </w:r>
    </w:p>
    <w:p w:rsidR="00E25A4B" w:rsidRPr="00A9171C" w:rsidRDefault="00E25A4B" w:rsidP="00E25A4B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 w:cs="Arial"/>
          <w:color w:val="000000"/>
        </w:rPr>
        <w:t>Enforce the gymnast code of conduct and discourage inappropriate behaviour and language at training</w:t>
      </w:r>
    </w:p>
    <w:p w:rsidR="00E25A4B" w:rsidRDefault="00E25A4B" w:rsidP="00E25A4B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C1A0E">
        <w:rPr>
          <w:rFonts w:ascii="Calibri" w:hAnsi="Calibri" w:cs="Arial"/>
          <w:color w:val="000000"/>
        </w:rPr>
        <w:t xml:space="preserve">Encourage and guide participants to accept responsibility for their own performance and behaviour. </w:t>
      </w:r>
    </w:p>
    <w:p w:rsidR="00E25A4B" w:rsidRDefault="00E25A4B" w:rsidP="00E25A4B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C1A0E">
        <w:rPr>
          <w:rFonts w:ascii="Calibri" w:hAnsi="Calibri" w:cs="Arial"/>
          <w:color w:val="000000"/>
        </w:rPr>
        <w:t>Treat all young people equ</w:t>
      </w:r>
      <w:r>
        <w:rPr>
          <w:rFonts w:ascii="Calibri" w:hAnsi="Calibri" w:cs="Arial"/>
          <w:color w:val="000000"/>
        </w:rPr>
        <w:t>ally and ensure they feel valued</w:t>
      </w:r>
      <w:r w:rsidRPr="006C1A0E">
        <w:rPr>
          <w:rFonts w:ascii="Calibri" w:hAnsi="Calibri" w:cs="Arial"/>
          <w:color w:val="000000"/>
        </w:rPr>
        <w:t xml:space="preserve">. </w:t>
      </w:r>
    </w:p>
    <w:p w:rsidR="00E25A4B" w:rsidRDefault="00E25A4B" w:rsidP="00E25A4B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C1A0E">
        <w:rPr>
          <w:rFonts w:ascii="Calibri" w:hAnsi="Calibri" w:cs="Arial"/>
          <w:color w:val="000000"/>
        </w:rPr>
        <w:t xml:space="preserve">Encourage all children not to discriminate on the grounds of religious beliefs, race, gender, social classes or lack of ability. </w:t>
      </w:r>
    </w:p>
    <w:p w:rsidR="0028349D" w:rsidRDefault="0028349D"/>
    <w:sectPr w:rsidR="0028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00E"/>
    <w:multiLevelType w:val="hybridMultilevel"/>
    <w:tmpl w:val="B53EA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353CA"/>
    <w:multiLevelType w:val="hybridMultilevel"/>
    <w:tmpl w:val="8A46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43701"/>
    <w:multiLevelType w:val="hybridMultilevel"/>
    <w:tmpl w:val="D7E0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4B"/>
    <w:rsid w:val="0028349D"/>
    <w:rsid w:val="00E2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2012-11-11T16:57:00Z</dcterms:created>
  <dcterms:modified xsi:type="dcterms:W3CDTF">2012-11-11T16:58:00Z</dcterms:modified>
</cp:coreProperties>
</file>